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B374" w14:textId="7CBC5093" w:rsidR="00886525" w:rsidRPr="009C522F" w:rsidRDefault="009B5B88" w:rsidP="009B5B88">
      <w:pPr>
        <w:jc w:val="center"/>
        <w:rPr>
          <w:rFonts w:asciiTheme="minorHAnsi" w:hAnsiTheme="minorHAnsi"/>
          <w:sz w:val="22"/>
          <w:szCs w:val="22"/>
        </w:rPr>
      </w:pPr>
      <w:bookmarkStart w:id="0" w:name="_GoBack"/>
      <w:bookmarkEnd w:id="0"/>
      <w:r w:rsidRPr="009B5B88">
        <w:rPr>
          <w:rFonts w:ascii="Perpetua" w:hAnsi="Perpetua"/>
          <w:noProof/>
          <w:sz w:val="24"/>
          <w:szCs w:val="24"/>
          <w:highlight w:val="yellow"/>
        </w:rPr>
        <w:t>[ON YOUR LETTERHEAD]</w:t>
      </w:r>
    </w:p>
    <w:p w14:paraId="252F1597" w14:textId="515F2BB1" w:rsidR="005C721D" w:rsidRPr="009C522F" w:rsidRDefault="005C721D" w:rsidP="00886525">
      <w:pPr>
        <w:rPr>
          <w:rFonts w:asciiTheme="minorHAnsi" w:hAnsiTheme="minorHAnsi"/>
          <w:sz w:val="22"/>
          <w:szCs w:val="22"/>
        </w:rPr>
      </w:pPr>
    </w:p>
    <w:p w14:paraId="184A5981" w14:textId="43440FBB" w:rsidR="005C721D" w:rsidRDefault="009E6E7F"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The Honorable </w:t>
      </w:r>
      <w:r w:rsidR="009B5B88">
        <w:rPr>
          <w:rFonts w:asciiTheme="minorHAnsi" w:eastAsiaTheme="minorHAnsi" w:hAnsiTheme="minorHAnsi"/>
          <w:color w:val="auto"/>
          <w:kern w:val="0"/>
          <w:sz w:val="22"/>
          <w:szCs w:val="22"/>
        </w:rPr>
        <w:t>David Chiu</w:t>
      </w:r>
    </w:p>
    <w:p w14:paraId="6E45647F" w14:textId="4B0D82B0" w:rsidR="009B5B88" w:rsidRDefault="009E6E7F"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California State Assembly</w:t>
      </w:r>
    </w:p>
    <w:p w14:paraId="605B702E" w14:textId="1961845F" w:rsidR="009E6E7F" w:rsidRDefault="009E6E7F"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 Room 4112</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23FBCDB2" w14:textId="6F98131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Attention: Lisa Engel</w:t>
      </w:r>
    </w:p>
    <w:p w14:paraId="0E0EF9F6" w14:textId="7C8B1A32" w:rsidR="009B5B88" w:rsidRDefault="00BF0FF9" w:rsidP="005C721D">
      <w:pPr>
        <w:autoSpaceDE w:val="0"/>
        <w:autoSpaceDN w:val="0"/>
        <w:adjustRightInd w:val="0"/>
        <w:rPr>
          <w:rFonts w:asciiTheme="minorHAnsi" w:eastAsiaTheme="minorHAnsi" w:hAnsiTheme="minorHAnsi"/>
          <w:color w:val="auto"/>
          <w:kern w:val="0"/>
          <w:sz w:val="22"/>
          <w:szCs w:val="22"/>
        </w:rPr>
      </w:pPr>
      <w:hyperlink r:id="rId11" w:history="1">
        <w:r w:rsidR="009B5B88" w:rsidRPr="00580184">
          <w:rPr>
            <w:rStyle w:val="Hyperlink"/>
            <w:rFonts w:asciiTheme="minorHAnsi" w:eastAsiaTheme="minorHAnsi" w:hAnsiTheme="minorHAnsi"/>
            <w:kern w:val="0"/>
            <w:sz w:val="22"/>
            <w:szCs w:val="22"/>
          </w:rPr>
          <w:t>Lisa.Engel@asm.ca.gov</w:t>
        </w:r>
      </w:hyperlink>
      <w:r w:rsidR="009B5B88">
        <w:rPr>
          <w:rFonts w:asciiTheme="minorHAnsi" w:eastAsiaTheme="minorHAnsi" w:hAnsiTheme="minorHAnsi"/>
          <w:color w:val="auto"/>
          <w:kern w:val="0"/>
          <w:sz w:val="22"/>
          <w:szCs w:val="22"/>
        </w:rPr>
        <w:t xml:space="preserve"> </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7272B127"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b/>
        <w:t xml:space="preserve">Re: Support for AB </w:t>
      </w:r>
      <w:r w:rsidR="007623FF">
        <w:rPr>
          <w:rFonts w:asciiTheme="minorHAnsi" w:eastAsiaTheme="minorHAnsi" w:hAnsiTheme="minorHAnsi"/>
          <w:color w:val="auto"/>
          <w:kern w:val="0"/>
          <w:sz w:val="22"/>
          <w:szCs w:val="22"/>
        </w:rPr>
        <w:t>2162 (Chiu)</w:t>
      </w:r>
      <w:r>
        <w:rPr>
          <w:rFonts w:asciiTheme="minorHAnsi" w:eastAsiaTheme="minorHAnsi" w:hAnsiTheme="minorHAnsi"/>
          <w:color w:val="auto"/>
          <w:kern w:val="0"/>
          <w:sz w:val="22"/>
          <w:szCs w:val="22"/>
        </w:rPr>
        <w:t>, Supportive Housing Streamlining Bill</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2B22FDAB"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Dear Assemblymember Chiu:</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2FB94AAE"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9B5B88">
        <w:rPr>
          <w:rFonts w:asciiTheme="minorHAnsi" w:eastAsiaTheme="minorHAnsi" w:hAnsiTheme="minorHAnsi"/>
          <w:color w:val="auto"/>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2162</w:t>
      </w:r>
      <w:r>
        <w:rPr>
          <w:rFonts w:asciiTheme="minorHAnsi" w:eastAsiaTheme="minorHAnsi" w:hAnsiTheme="minorHAnsi"/>
          <w:color w:val="auto"/>
          <w:kern w:val="0"/>
          <w:sz w:val="22"/>
          <w:szCs w:val="22"/>
        </w:rPr>
        <w:t xml:space="preserve">, the Supportive Housing Streamlining Act. </w:t>
      </w:r>
      <w:r w:rsidRPr="009B5B88">
        <w:rPr>
          <w:rFonts w:asciiTheme="minorHAnsi" w:eastAsiaTheme="minorHAnsi" w:hAnsiTheme="minorHAnsi"/>
          <w:color w:val="auto"/>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03760FAD" w:rsidR="009B5B88" w:rsidRPr="009910F2" w:rsidRDefault="009B5B88"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From experience, we know that supportive housing is a cost-effective intervention in ending homelessness for our state’s most vulnerable residents, some of whom have been homeless for decades. It allows people with disabilities to live independently, provides a sense of community, and contributes to neighborhoods. Despite the documented benefits of supportive housing, local jurisdictions often reject or delay approval of applications for building supportive housing. Siting supportive housing has become a routine challenge among supportive housing developers.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7C778DF9" w14:textId="63F64DD2" w:rsidR="00D26F21"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7623FF">
        <w:rPr>
          <w:rFonts w:asciiTheme="minorHAnsi" w:hAnsiTheme="minorHAnsi"/>
          <w:bCs/>
          <w:color w:val="auto"/>
          <w:sz w:val="22"/>
          <w:szCs w:val="22"/>
        </w:rPr>
        <w:t>2162</w:t>
      </w:r>
      <w:r>
        <w:rPr>
          <w:rFonts w:asciiTheme="minorHAnsi" w:hAnsiTheme="minorHAnsi"/>
          <w:bCs/>
          <w:color w:val="auto"/>
          <w:sz w:val="22"/>
          <w:szCs w:val="22"/>
        </w:rPr>
        <w:t xml:space="preserve"> will allow developers to </w:t>
      </w:r>
      <w:r w:rsidR="003B0A98">
        <w:rPr>
          <w:rFonts w:asciiTheme="minorHAnsi" w:hAnsiTheme="minorHAnsi"/>
          <w:bCs/>
          <w:color w:val="auto"/>
          <w:sz w:val="22"/>
          <w:szCs w:val="22"/>
        </w:rPr>
        <w:t xml:space="preserve">build supportive housing “by right” </w:t>
      </w:r>
      <w:r w:rsidR="00D26F21">
        <w:rPr>
          <w:rFonts w:asciiTheme="minorHAnsi" w:hAnsiTheme="minorHAnsi"/>
          <w:bCs/>
          <w:color w:val="auto"/>
          <w:sz w:val="22"/>
          <w:szCs w:val="22"/>
        </w:rPr>
        <w:t xml:space="preserve">statewide, including rural areas with little to no current supportive housing, commercially-zoned areas that allow for residential use, and property previously occupied and now blighted. It </w:t>
      </w:r>
      <w:r w:rsidR="003B0A98">
        <w:rPr>
          <w:rFonts w:asciiTheme="minorHAnsi" w:hAnsiTheme="minorHAnsi"/>
          <w:bCs/>
          <w:color w:val="auto"/>
          <w:sz w:val="22"/>
          <w:szCs w:val="22"/>
        </w:rPr>
        <w:t>would promote siting of supportive housing</w:t>
      </w:r>
      <w:r w:rsidR="00D26F21">
        <w:rPr>
          <w:rFonts w:asciiTheme="minorHAnsi" w:hAnsiTheme="minorHAnsi"/>
          <w:bCs/>
          <w:color w:val="auto"/>
          <w:sz w:val="22"/>
          <w:szCs w:val="22"/>
        </w:rPr>
        <w:t xml:space="preserve"> without developers having to battle the </w:t>
      </w:r>
      <w:r w:rsidR="00955E5B">
        <w:rPr>
          <w:rFonts w:asciiTheme="minorHAnsi" w:hAnsiTheme="minorHAnsi"/>
          <w:bCs/>
          <w:color w:val="auto"/>
          <w:sz w:val="22"/>
          <w:szCs w:val="22"/>
        </w:rPr>
        <w:t>stigma of housing people with disabilities</w:t>
      </w:r>
      <w:r w:rsidR="003B0A98">
        <w:rPr>
          <w:rFonts w:asciiTheme="minorHAnsi" w:hAnsiTheme="minorHAnsi"/>
          <w:bCs/>
          <w:color w:val="auto"/>
          <w:sz w:val="22"/>
          <w:szCs w:val="22"/>
        </w:rPr>
        <w:t xml:space="preserve">. </w:t>
      </w:r>
      <w:r w:rsidR="009B03AE">
        <w:rPr>
          <w:rFonts w:asciiTheme="minorHAnsi" w:hAnsiTheme="minorHAnsi"/>
          <w:bCs/>
          <w:color w:val="auto"/>
          <w:sz w:val="22"/>
          <w:szCs w:val="22"/>
        </w:rPr>
        <w:t xml:space="preserve">While local jurisdictions would be able to apply objective standards to reviewing an application to build supportive housing, streamlining </w:t>
      </w:r>
      <w:r w:rsidR="00D26F21">
        <w:rPr>
          <w:rFonts w:asciiTheme="minorHAnsi" w:hAnsiTheme="minorHAnsi"/>
          <w:bCs/>
          <w:color w:val="auto"/>
          <w:sz w:val="22"/>
          <w:szCs w:val="22"/>
        </w:rPr>
        <w:t xml:space="preserve">supportive housing </w:t>
      </w:r>
      <w:r w:rsidR="009B03AE">
        <w:rPr>
          <w:rFonts w:asciiTheme="minorHAnsi" w:hAnsiTheme="minorHAnsi"/>
          <w:bCs/>
          <w:color w:val="auto"/>
          <w:sz w:val="22"/>
          <w:szCs w:val="22"/>
        </w:rPr>
        <w:t>would allow non-profit developers to build supportive housing without the prolonged approval process typically required in these projects.</w:t>
      </w:r>
      <w:r w:rsidR="00D26F21">
        <w:rPr>
          <w:rFonts w:asciiTheme="minorHAnsi" w:hAnsiTheme="minorHAnsi"/>
          <w:bCs/>
          <w:color w:val="auto"/>
          <w:sz w:val="22"/>
          <w:szCs w:val="22"/>
        </w:rPr>
        <w:t xml:space="preserve"> </w:t>
      </w:r>
      <w:r w:rsidR="009B03AE" w:rsidRPr="00043729">
        <w:rPr>
          <w:rFonts w:asciiTheme="minorHAnsi" w:hAnsiTheme="minorHAnsi"/>
          <w:bCs/>
          <w:color w:val="auto"/>
          <w:sz w:val="22"/>
          <w:szCs w:val="22"/>
        </w:rPr>
        <w:t>It would allow developers and local jurisdictions to use public dollars more effectively and quickly</w:t>
      </w:r>
      <w:r w:rsidR="00043729">
        <w:rPr>
          <w:rFonts w:asciiTheme="minorHAnsi" w:hAnsiTheme="minorHAnsi"/>
          <w:bCs/>
          <w:color w:val="auto"/>
          <w:sz w:val="22"/>
          <w:szCs w:val="22"/>
        </w:rPr>
        <w:t>.</w:t>
      </w:r>
      <w:r w:rsidR="00D26F21">
        <w:rPr>
          <w:rFonts w:asciiTheme="minorHAnsi" w:hAnsiTheme="minorHAnsi"/>
          <w:bCs/>
          <w:color w:val="auto"/>
          <w:sz w:val="22"/>
          <w:szCs w:val="22"/>
        </w:rPr>
        <w:t xml:space="preserve"> And i</w:t>
      </w:r>
      <w:r w:rsidR="00043729">
        <w:rPr>
          <w:rFonts w:asciiTheme="minorHAnsi" w:hAnsiTheme="minorHAnsi"/>
          <w:bCs/>
          <w:color w:val="auto"/>
          <w:sz w:val="22"/>
          <w:szCs w:val="22"/>
        </w:rPr>
        <w:t>t</w:t>
      </w:r>
      <w:r w:rsidR="009B03AE" w:rsidRPr="00043729">
        <w:rPr>
          <w:rFonts w:asciiTheme="minorHAnsi" w:hAnsiTheme="minorHAnsi"/>
          <w:bCs/>
          <w:color w:val="auto"/>
          <w:sz w:val="22"/>
          <w:szCs w:val="22"/>
        </w:rPr>
        <w:t xml:space="preserve"> would encourage developers to create more housing for people experiencing homelessness</w:t>
      </w:r>
      <w:r w:rsidR="00D26F21">
        <w:rPr>
          <w:rFonts w:asciiTheme="minorHAnsi" w:hAnsiTheme="minorHAnsi"/>
          <w:bCs/>
          <w:color w:val="auto"/>
          <w:sz w:val="22"/>
          <w:szCs w:val="22"/>
        </w:rPr>
        <w:t>.</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12046116"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For these reasons, we strongly support this important legislation, and appreciate your leadership on this issue</w:t>
      </w:r>
      <w:r w:rsidR="009B03AE" w:rsidRPr="00043729">
        <w:rPr>
          <w:rFonts w:asciiTheme="minorHAnsi" w:hAnsiTheme="minorHAnsi"/>
          <w:bCs/>
          <w:color w:val="auto"/>
          <w:sz w:val="22"/>
          <w:szCs w:val="22"/>
        </w:rPr>
        <w:t>.</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D26F21" w:rsidRDefault="00D26F21" w:rsidP="00D26F21">
      <w:pPr>
        <w:tabs>
          <w:tab w:val="left" w:pos="9255"/>
        </w:tabs>
        <w:ind w:right="720"/>
        <w:rPr>
          <w:rFonts w:asciiTheme="minorHAnsi" w:hAnsiTheme="minorHAnsi"/>
          <w:bCs/>
          <w:color w:val="auto"/>
          <w:sz w:val="22"/>
          <w:szCs w:val="22"/>
          <w:highlight w:val="yellow"/>
        </w:rPr>
      </w:pPr>
      <w:r w:rsidRPr="00D26F21">
        <w:rPr>
          <w:rFonts w:asciiTheme="minorHAnsi" w:hAnsiTheme="minorHAnsi"/>
          <w:bCs/>
          <w:color w:val="auto"/>
          <w:sz w:val="22"/>
          <w:szCs w:val="22"/>
          <w:highlight w:val="yellow"/>
        </w:rPr>
        <w:t>[YOUR NAME]</w:t>
      </w:r>
    </w:p>
    <w:p w14:paraId="02CCE0BE" w14:textId="28888B4F" w:rsidR="00D26F21" w:rsidRDefault="00D26F21" w:rsidP="00D26F21">
      <w:pPr>
        <w:tabs>
          <w:tab w:val="left" w:pos="9255"/>
        </w:tabs>
        <w:ind w:right="720"/>
        <w:rPr>
          <w:rFonts w:asciiTheme="minorHAnsi" w:hAnsiTheme="minorHAnsi"/>
          <w:bCs/>
          <w:color w:val="auto"/>
          <w:sz w:val="22"/>
          <w:szCs w:val="22"/>
        </w:rPr>
      </w:pPr>
      <w:r w:rsidRPr="00D26F21">
        <w:rPr>
          <w:rFonts w:asciiTheme="minorHAnsi" w:hAnsiTheme="minorHAnsi"/>
          <w:bCs/>
          <w:color w:val="auto"/>
          <w:sz w:val="22"/>
          <w:szCs w:val="22"/>
          <w:highlight w:val="yellow"/>
        </w:rPr>
        <w:t>[YOUR TITLE]</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0C4B5A25"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cc: Sharon Rapport, Corporation for Supportive Housing</w:t>
      </w:r>
      <w:r w:rsidR="008635DC">
        <w:rPr>
          <w:rFonts w:asciiTheme="minorHAnsi" w:hAnsiTheme="minorHAnsi"/>
          <w:bCs/>
          <w:color w:val="auto"/>
          <w:sz w:val="22"/>
          <w:szCs w:val="22"/>
        </w:rPr>
        <w:t xml:space="preserve">, </w:t>
      </w:r>
      <w:hyperlink r:id="rId12" w:history="1">
        <w:r w:rsidR="008635DC" w:rsidRPr="008635DC">
          <w:rPr>
            <w:rStyle w:val="Hyperlink"/>
            <w:rFonts w:asciiTheme="minorHAnsi" w:hAnsiTheme="minorHAnsi"/>
            <w:bCs/>
            <w:sz w:val="22"/>
            <w:szCs w:val="22"/>
          </w:rPr>
          <w:t>Sharon.Rapport@csh.org</w:t>
        </w:r>
      </w:hyperlink>
    </w:p>
    <w:p w14:paraId="45C315BB" w14:textId="4EDC1786"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Buckley, Housing California</w:t>
      </w:r>
      <w:r w:rsidR="008635DC">
        <w:rPr>
          <w:rFonts w:asciiTheme="minorHAnsi" w:hAnsiTheme="minorHAnsi"/>
          <w:bCs/>
          <w:color w:val="auto"/>
          <w:sz w:val="22"/>
          <w:szCs w:val="22"/>
        </w:rPr>
        <w:t xml:space="preserve">, </w:t>
      </w:r>
      <w:hyperlink r:id="rId13" w:history="1">
        <w:r w:rsidR="008635DC" w:rsidRPr="008635DC">
          <w:rPr>
            <w:rStyle w:val="Hyperlink"/>
            <w:rFonts w:asciiTheme="minorHAnsi" w:hAnsiTheme="minorHAnsi"/>
            <w:bCs/>
            <w:sz w:val="22"/>
            <w:szCs w:val="22"/>
          </w:rPr>
          <w:t>tbuckley@housingca.org</w:t>
        </w:r>
      </w:hyperlink>
    </w:p>
    <w:sectPr w:rsidR="00D26F21" w:rsidRPr="00D26F21" w:rsidSect="009910F2">
      <w:head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BE7B" w14:textId="77777777" w:rsidR="000C19E8" w:rsidRDefault="000C19E8" w:rsidP="000766AB">
      <w:r>
        <w:separator/>
      </w:r>
    </w:p>
  </w:endnote>
  <w:endnote w:type="continuationSeparator" w:id="0">
    <w:p w14:paraId="33655E7F" w14:textId="77777777" w:rsidR="000C19E8" w:rsidRDefault="000C19E8"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erpetua">
    <w:altName w:val="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0577" w14:textId="77777777" w:rsidR="000C19E8" w:rsidRDefault="000C19E8" w:rsidP="000766AB">
      <w:r>
        <w:separator/>
      </w:r>
    </w:p>
  </w:footnote>
  <w:footnote w:type="continuationSeparator" w:id="0">
    <w:p w14:paraId="60DC1AEB" w14:textId="77777777" w:rsidR="000C19E8" w:rsidRDefault="000C19E8" w:rsidP="0007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25"/>
    <w:rsid w:val="00037B0E"/>
    <w:rsid w:val="00043729"/>
    <w:rsid w:val="000766AB"/>
    <w:rsid w:val="000B30C3"/>
    <w:rsid w:val="000C19E8"/>
    <w:rsid w:val="001B5884"/>
    <w:rsid w:val="001E2FCF"/>
    <w:rsid w:val="001E54D4"/>
    <w:rsid w:val="001F7D18"/>
    <w:rsid w:val="00204088"/>
    <w:rsid w:val="0021414C"/>
    <w:rsid w:val="0026141D"/>
    <w:rsid w:val="0026307F"/>
    <w:rsid w:val="002A504F"/>
    <w:rsid w:val="002D21EF"/>
    <w:rsid w:val="002E3182"/>
    <w:rsid w:val="00321C55"/>
    <w:rsid w:val="003B0A98"/>
    <w:rsid w:val="003D2701"/>
    <w:rsid w:val="003F2E81"/>
    <w:rsid w:val="003F63A3"/>
    <w:rsid w:val="00401DB0"/>
    <w:rsid w:val="004065AC"/>
    <w:rsid w:val="004B207E"/>
    <w:rsid w:val="004E5044"/>
    <w:rsid w:val="00593A9B"/>
    <w:rsid w:val="005C57E5"/>
    <w:rsid w:val="005C721D"/>
    <w:rsid w:val="005F03EC"/>
    <w:rsid w:val="00661569"/>
    <w:rsid w:val="00676520"/>
    <w:rsid w:val="00684E2D"/>
    <w:rsid w:val="00743121"/>
    <w:rsid w:val="00752DEE"/>
    <w:rsid w:val="007623FF"/>
    <w:rsid w:val="00776855"/>
    <w:rsid w:val="007C38DA"/>
    <w:rsid w:val="007F2002"/>
    <w:rsid w:val="007F3AAE"/>
    <w:rsid w:val="0084148F"/>
    <w:rsid w:val="008635DC"/>
    <w:rsid w:val="0086504B"/>
    <w:rsid w:val="00886525"/>
    <w:rsid w:val="00894835"/>
    <w:rsid w:val="008E579B"/>
    <w:rsid w:val="008F2088"/>
    <w:rsid w:val="0091110E"/>
    <w:rsid w:val="00915729"/>
    <w:rsid w:val="00955E5B"/>
    <w:rsid w:val="00980D81"/>
    <w:rsid w:val="009910F2"/>
    <w:rsid w:val="009B03AE"/>
    <w:rsid w:val="009B5B88"/>
    <w:rsid w:val="009C522F"/>
    <w:rsid w:val="009E0EEA"/>
    <w:rsid w:val="009E2DAD"/>
    <w:rsid w:val="009E6E7F"/>
    <w:rsid w:val="00A100F9"/>
    <w:rsid w:val="00A13EA5"/>
    <w:rsid w:val="00A63035"/>
    <w:rsid w:val="00B26FCF"/>
    <w:rsid w:val="00B31BB2"/>
    <w:rsid w:val="00B86E02"/>
    <w:rsid w:val="00B9219D"/>
    <w:rsid w:val="00BF0FF9"/>
    <w:rsid w:val="00C11EBF"/>
    <w:rsid w:val="00C31F9A"/>
    <w:rsid w:val="00C442E0"/>
    <w:rsid w:val="00C94C1D"/>
    <w:rsid w:val="00C95B1F"/>
    <w:rsid w:val="00CB776C"/>
    <w:rsid w:val="00CD5899"/>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FE7C7"/>
  <w15:docId w15:val="{BDCA5CC2-70B7-4413-99E2-F61F6EA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1">
    <w:name w:val="Unresolved Mention1"/>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uckley@housingc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Rapport@cs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Engel@asm.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021BB-77BC-42BD-BA2E-CF073CE2BF37}">
  <ds:schemaRefs>
    <ds:schemaRef ds:uri="http://schemas.microsoft.com/office/2006/documentManagement/types"/>
    <ds:schemaRef ds:uri="59820ed5-34b9-4e81-b665-9af0cb7aca20"/>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52abf8a-82da-4e3f-880d-8719f6289d00"/>
    <ds:schemaRef ds:uri="http://purl.org/dc/dcmitype/"/>
  </ds:schemaRefs>
</ds:datastoreItem>
</file>

<file path=customXml/itemProps3.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4.xml><?xml version="1.0" encoding="utf-8"?>
<ds:datastoreItem xmlns:ds="http://schemas.openxmlformats.org/officeDocument/2006/customXml" ds:itemID="{DDCDFFA6-962D-435B-B99D-5229E68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Khammany Mathavongsy</cp:lastModifiedBy>
  <cp:revision>2</cp:revision>
  <cp:lastPrinted>2018-02-01T16:55:00Z</cp:lastPrinted>
  <dcterms:created xsi:type="dcterms:W3CDTF">2018-04-17T00:05:00Z</dcterms:created>
  <dcterms:modified xsi:type="dcterms:W3CDTF">2018-04-17T00:05:00Z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